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bookmarkStart w:id="0" w:name="_GoBack"/>
      <w:bookmarkEnd w:id="0"/>
    </w:p>
    <w:p w:rsidR="000E20DC" w:rsidRDefault="000E20DC" w:rsidP="000E20DC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благотворительной деятельности и добровольчестве (волонтерстве)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7 июля 1995 года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21.03.2002 № 31-ФЗ; от 25.07.2002 № 112-ФЗ; от 04.07.2003 № 94-ФЗ; от 22.08.2004 № 122-ФЗ; от 30.12.2006 № 276-ФЗ; от 30.12.2008 № 309-ФЗ; от 23.12.2010 № 383-ФЗ; от 05.05.2014 № 103-ФЗ; от 05.02.2018 № 15-ФЗ; от 18.12.2018 № 469-ФЗ)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30.12.2006 № 276-ФЗ)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I. ОБЩИЕ ПОЛОЖЕНИЯ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Благотворительная деятельность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Цели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Благотворительная и добровольческая (волонтерская) деятельность осуществляется в целях: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оказания помощи пострадавшим в результате стихийных бедствий, экологических, промышленных или иных катастроф, социальных, </w:t>
      </w:r>
      <w:r>
        <w:rPr>
          <w:color w:val="333333"/>
          <w:sz w:val="27"/>
          <w:szCs w:val="27"/>
        </w:rPr>
        <w:lastRenderedPageBreak/>
        <w:t>национальных, религиозных конфликтов, жертвам репрессий, беженцам и вынужденным переселенцам;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содействия укреплению престижа и роли семьи в обществе;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содействия защите материнства, детства и отцовства;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охраны окружающей среды и защиты животных; </w:t>
      </w:r>
      <w:r>
        <w:rPr>
          <w:rStyle w:val="mark"/>
          <w:color w:val="333333"/>
          <w:sz w:val="27"/>
          <w:szCs w:val="27"/>
        </w:rPr>
        <w:t>(В редакции Федерального закона от 30.12.2008 № 309-ФЗ)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социальной реабилитации детей-сирот, детей, оставшихся без попечения родителей, безнадзорных детей, детей, находящихся в трудной жизненной ситуации;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оказания бесплатной юридической помощи и правового просвещения населения;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добровольческой (волонтерской) деятельности;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383-ФЗ; 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участия в деятельности по профилактике безнадзорности и правонарушений несовершеннолетних;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развитию научно-технического, художественного творчества детей и молодежи;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патриотическому, духовно-нравственному воспитанию детей и молодежи;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поддержки общественно значимых молодежных инициатив, проектов, детского и молодежного движения, детских и молодежных организаций;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деятельности по производству и (или) распространению социальной рекламы;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содействия профилактике социально опасных форм поведения граждан.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Проводить одновременно с благотворительной деятельностью предвыборную агитацию, агитацию по вопросам референдума запрещается. </w:t>
      </w:r>
      <w:r>
        <w:rPr>
          <w:rStyle w:val="mark"/>
          <w:color w:val="333333"/>
          <w:sz w:val="27"/>
          <w:szCs w:val="27"/>
        </w:rPr>
        <w:t>(Пункт введен - Федеральный закон от 04.07.2003 № 94-ФЗ)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Законодательство о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04.07.2003 № 94-ФЗ)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</w:t>
      </w:r>
      <w:r>
        <w:rPr>
          <w:color w:val="333333"/>
          <w:sz w:val="27"/>
          <w:szCs w:val="27"/>
        </w:rPr>
        <w:lastRenderedPageBreak/>
        <w:t xml:space="preserve">имуществом, составляющим целевой капитал.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30.12.2006 № 276-ФЗ)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законом от 26 сентября 1997 года № 125-ФЗ "О свободе совести и о религиозных объединениях".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 25 июня 2002 года № 73-ФЗ "Об объектах культурного наследия (памятниках истории и культуры) народов Российской Федерации".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18.12.2018 № 469-ФЗ)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04.07.2003 № 94-ФЗ)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Право на осуществление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Участники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 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Благотворители - лица, осуществляющие благотворительные пожертвования в формах: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бескорыстного (безвозмездного или на льготных условиях) выполнения работ, предоставления услуг. </w:t>
      </w:r>
      <w:r>
        <w:rPr>
          <w:rStyle w:val="mark"/>
          <w:color w:val="333333"/>
          <w:sz w:val="27"/>
          <w:szCs w:val="27"/>
        </w:rPr>
        <w:t>(В редакции Федерального закона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Благотворители вправе определять цели и порядок использования своих пожертвований.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Добровольцы (волонтеры) - физические лица, осуществляющие добровольческую (волонтерскую) деятельность в целях, указанных в пункте 1 статьи 2 настоящего Федерального закона, или в иных общественно полезных целях.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Благополучатели - лица, получающие благотворительные пожертвования от благотворителей, помощь добровольцев (волонтеров).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Организаторы добровольческой (волонтерской) деятельности 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Добровольческая (волонтерская) организация 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Благотворительная организация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Формы благотворительных организаций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</w:t>
      </w:r>
    </w:p>
    <w:p w:rsidR="000E20DC" w:rsidRDefault="000E20DC" w:rsidP="000E20DC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(Введена - Федеральный закон от 23.12.2010 № 383-ФЗ; утратила силу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ПОРЯДОК СОЗДАНИЯ И ПРЕКРАЩЕНИЯ ДЕЯТЕЛЬНОСТИ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Учредители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Государственная регистрация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21.03.2002 № 31-ФЗ)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Высший орган управления благотворительной организацией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компетенции высшего органа управления благотворительной организацией относятся: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изменение устава благотворительной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благотворительных программ;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годового плана, бюджета благотворительной организации и ее годового отчета;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Реорганизация и ликвидация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Реорганизация и ликвидация благотворительной организации осуществляются в установленном законом порядке.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Благотворительная организация не может быть реорганизована в хозяйственное товарищество или общество.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25.07.2002 № 112-ФЗ)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УСЛОВИЯ И ПОРЯДОК ОСУЩЕСТВЛЕНИЯ ДЕЯТЕЛЬНОСТИ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Деятельность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Филиалы и представительства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Объединения (ассоциации и союзы) благотворительных организаций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Объединение (ассоциация, союз) благотворительных организаций является некоммерческой организацией.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Источники формирования имущества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Источниками формирования имущества благотворительной организации могут являться: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взносы учредителей благотворительной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членские взносы (для благотворительных организаций, основанных на членстве);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внереализационных операций, включая доходы от ценных бумаг;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разрешенной законом предпринимательской деятельности;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(Абзац утратил силу - Федеральный закон от 22.08.2004 № 122-ФЗ)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деятельности хозяйственных обществ, учрежденных благотворительной организацией;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труд добровольцев (волонтеров);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не запрещенные законом источники.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Имущество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Благотворительная программа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УСЛОВИЯ И ПОРЯДОК ОСУЩЕСТВЛЕНИЯ ДОБРОВОЛЬЧЕСКОЙ (ВОЛОНТЕРСКОЙ) ДЕЯТЕЛЬНОСТИ </w:t>
      </w:r>
    </w:p>
    <w:p w:rsidR="000E20DC" w:rsidRDefault="000E20DC" w:rsidP="000E20DC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введен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Права и обязанности добровольца (волонтера)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Доброволец (волонтер) имеет право: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психологическую помощь, содействие в психологической реабилитации;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Помимо прав, предусмотренных пунктом 1 настоящей статьи, доброволец (волонтер) имеет также иные права, предусмотренные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Договор, указанный в пункте 4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Договор, указанный в пункте 5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самоуправления;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иную поддержку в случаях и порядке, которые предусмотрены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(волонтерства)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Правительство Российской Федерации утверждает: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Федеральные органы исполнительной власти осуществляют следующие полномочия в сфере добровольчества (волонтерства):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(волонтерства);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формировании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государственной власти субъектов Российской Федерации осуществляют следующие полномочия в сфере добровольчества (волонтерства):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реализации государственной политики в сфере добровольчества (волонтерства);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утверждение порядка взаимодействия органов исполнительной власти субъектов Российской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популяризация добровольческой (волонтерской) деятельности;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формирование координационных и совещательных органов в сфере добровольчества (волонтерства), создаваемых при органах исполнительной власти субъектов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осуществляют следующие полномочия в сфере добровольчества (волонтерства):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 Единая информационная система в сфере развития добровольчества (волонтерства)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и ведение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(волонтерства) с иными информационными системами устанавливаются Правительством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Единая информационная система в сфере развития добровольчества (волонтерства)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сведений для включения в единую информационную систему в сфере развития добровольчества (волонтерства) осуществляется добровольно.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Наличие в единой информационной системе в сфере развития добровольчества (волонтерства)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IV. ГОСУДАРСТВЕННЫЕ ГАРАНТИИ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Гарантируется и обеспечивается защита предусмотренных законодательством Российской Федерации прав и законных интересов граждан и юридических лиц - участников благотворительной деятельности.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22.08.2004 № 122-ФЗ)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22.08.2004 № 122-ФЗ)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22.08.2004 № 122-ФЗ)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22.08.2004 № 122-ФЗ)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23.12.2010 № 383-ФЗ)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Контроль за осуществлением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 </w:t>
      </w:r>
      <w:r>
        <w:rPr>
          <w:rStyle w:val="mark"/>
          <w:color w:val="333333"/>
          <w:sz w:val="27"/>
          <w:szCs w:val="27"/>
        </w:rPr>
        <w:t>(В редакции Федерального закона от 21.03.2002 № 31-ФЗ)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персональном составе высшего органа управления благотворительной организацией;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содержании и результатах деятельности благотворительной организации;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21.03.2002 № 31-ФЗ)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21.03.2002 № 31-ФЗ)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Налоговые органы осуществляют контроль за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Ответственность благотворительной организации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21.03.2002 № 31-ФЗ)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Осуществление международной благотворительной деятельности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V. ЗАКЛЮЧИТЕЛЬНЫЕ ПОЛОЖЕНИЯ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О вступлении в силу настоящего Федерального закона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со дня его официального опубликования.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 июля 1999 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 приведении правовых актов в соответствие с настоящим Федеральным законом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Б.Ельцин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 августа 1995 года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135-ФЗ</w:t>
      </w:r>
    </w:p>
    <w:p w:rsidR="000E20DC" w:rsidRDefault="000E20DC" w:rsidP="000E20DC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76E8" w:rsidRDefault="00E676E8"/>
    <w:sectPr w:rsidR="00E6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C"/>
    <w:rsid w:val="000E20DC"/>
    <w:rsid w:val="006E6A75"/>
    <w:rsid w:val="00E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DC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E20DC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0E20DC"/>
    <w:pPr>
      <w:spacing w:before="90" w:after="90" w:line="240" w:lineRule="auto"/>
      <w:ind w:left="1890" w:hanging="121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0E20DC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E20DC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0E20DC"/>
  </w:style>
  <w:style w:type="character" w:customStyle="1" w:styleId="w91">
    <w:name w:val="w91"/>
    <w:basedOn w:val="a0"/>
    <w:rsid w:val="000E20DC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DC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E20DC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0E20DC"/>
    <w:pPr>
      <w:spacing w:before="90" w:after="90" w:line="240" w:lineRule="auto"/>
      <w:ind w:left="1890" w:hanging="121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0E20DC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E20DC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0E20DC"/>
  </w:style>
  <w:style w:type="character" w:customStyle="1" w:styleId="w91">
    <w:name w:val="w91"/>
    <w:basedOn w:val="a0"/>
    <w:rsid w:val="000E20DC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User1</cp:lastModifiedBy>
  <cp:revision>2</cp:revision>
  <dcterms:created xsi:type="dcterms:W3CDTF">2020-08-29T01:59:00Z</dcterms:created>
  <dcterms:modified xsi:type="dcterms:W3CDTF">2020-08-29T01:59:00Z</dcterms:modified>
</cp:coreProperties>
</file>